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36" w:rsidRPr="00F56236" w:rsidRDefault="00F56236" w:rsidP="00F562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19275" cy="1925955"/>
            <wp:effectExtent l="0" t="0" r="9525" b="0"/>
            <wp:docPr id="1" name="Picture 1" descr="http://www.excelcalcs.com/images/repository/6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62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F56236" w:rsidRPr="00F56236" w:rsidRDefault="00F56236" w:rsidP="00F56236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bookmarkStart w:id="0" w:name="_GoBack"/>
      <w:bookmarkEnd w:id="0"/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t>A surcharge load is an additional retaining wall load superimposed onto the earth pressure force to yield the total lateral force.</w:t>
      </w:r>
    </w:p>
    <w:p w:rsidR="00F56236" w:rsidRPr="00F56236" w:rsidRDefault="00F56236" w:rsidP="00F56236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t>SURCHARGE LOADS:</w:t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  <w:t>   STRIPS LOADS</w:t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  <w:t>   TRIANGULAR LOADS</w:t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  <w:t>   LINE LOADS</w:t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  <w:t>   UNIFORM LOADS</w:t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  <w:t>   RAMP LOADS</w:t>
      </w:r>
    </w:p>
    <w:p w:rsidR="00F56236" w:rsidRPr="00F56236" w:rsidRDefault="00F56236" w:rsidP="00F56236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t>The TOTAL REACTIONS are also calculated.</w:t>
      </w:r>
    </w:p>
    <w:p w:rsidR="00F56236" w:rsidRPr="00F56236" w:rsidRDefault="00F56236" w:rsidP="00F56236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F56236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t>Geotechnics</w:t>
      </w:r>
      <w:proofErr w:type="spellEnd"/>
      <w:r w:rsidRPr="00F56236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</w:p>
    <w:p w:rsidR="00F6323F" w:rsidRDefault="00F6323F"/>
    <w:sectPr w:rsidR="00F63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92"/>
    <w:rsid w:val="00164392"/>
    <w:rsid w:val="00F56236"/>
    <w:rsid w:val="00F6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6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6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2013-07-16T14:38:00Z</dcterms:created>
  <dcterms:modified xsi:type="dcterms:W3CDTF">2013-07-16T14:38:00Z</dcterms:modified>
</cp:coreProperties>
</file>